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default" w:ascii="Times New Roman" w:hAnsi="Times New Roman" w:cs="Times New Roman"/>
          <w:b/>
          <w:sz w:val="24"/>
          <w:szCs w:val="24"/>
          <w:lang w:val="en-US"/>
        </w:rPr>
      </w:pPr>
      <w:r>
        <w:rPr>
          <w:rFonts w:ascii="Times New Roman" w:hAnsi="Times New Roman" w:cs="Times New Roman"/>
          <w:b/>
          <w:sz w:val="24"/>
          <w:szCs w:val="24"/>
        </w:rPr>
        <w:t xml:space="preserve">TAMIU MPA </w:t>
      </w:r>
      <w:r>
        <w:rPr>
          <w:rFonts w:hint="default" w:ascii="Times New Roman" w:hAnsi="Times New Roman" w:cs="Times New Roman"/>
          <w:b/>
          <w:sz w:val="24"/>
          <w:szCs w:val="24"/>
          <w:lang w:val="en-US"/>
        </w:rPr>
        <w:t>Equal Opportunity Plan</w:t>
      </w:r>
    </w:p>
    <w:p>
      <w:pPr>
        <w:spacing w:after="0"/>
        <w:jc w:val="center"/>
        <w:rPr>
          <w:rFonts w:ascii="Times New Roman" w:hAnsi="Times New Roman" w:cs="Times New Roman"/>
          <w:b/>
          <w:sz w:val="24"/>
          <w:szCs w:val="24"/>
        </w:rPr>
      </w:pPr>
      <w:r>
        <w:rPr>
          <w:rFonts w:ascii="Times New Roman" w:hAnsi="Times New Roman" w:cs="Times New Roman"/>
          <w:b/>
          <w:sz w:val="24"/>
          <w:szCs w:val="24"/>
        </w:rPr>
        <w:t>2020 - 2025</w:t>
      </w:r>
    </w:p>
    <w:p>
      <w:pPr>
        <w:spacing w:after="0" w:line="240" w:lineRule="auto"/>
        <w:jc w:val="both"/>
        <w:rPr>
          <w:rFonts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lang w:val="en-US"/>
        </w:rPr>
        <w:t xml:space="preserve">Equal Opportunity </w:t>
      </w:r>
      <w:r>
        <w:rPr>
          <w:rFonts w:ascii="Times New Roman" w:hAnsi="Times New Roman" w:eastAsia="Times New Roman" w:cs="Times New Roman"/>
          <w:b/>
          <w:sz w:val="24"/>
          <w:szCs w:val="24"/>
          <w:u w:val="single"/>
        </w:rPr>
        <w:t>Mission</w:t>
      </w:r>
    </w:p>
    <w:p>
      <w:pPr>
        <w:pStyle w:val="5"/>
        <w:jc w:val="both"/>
        <w:rPr>
          <w:rFonts w:ascii="Times New Roman" w:hAnsi="Times New Roman" w:cs="Times New Roman"/>
        </w:rPr>
      </w:pPr>
      <w:r>
        <w:rPr>
          <w:rFonts w:hint="default" w:ascii="Times New Roman" w:hAnsi="Times New Roman" w:cs="Times New Roman"/>
          <w:lang w:val="en-US"/>
        </w:rPr>
        <w:t>Our</w:t>
      </w:r>
      <w:bookmarkStart w:id="0" w:name="_GoBack"/>
      <w:bookmarkEnd w:id="0"/>
      <w:r>
        <w:rPr>
          <w:rFonts w:ascii="Times New Roman" w:hAnsi="Times New Roman" w:cs="Times New Roman"/>
        </w:rPr>
        <w:t xml:space="preserve"> </w:t>
      </w:r>
      <w:r>
        <w:rPr>
          <w:rFonts w:hint="default" w:ascii="Times New Roman" w:hAnsi="Times New Roman" w:cs="Times New Roman"/>
          <w:lang w:val="en-US"/>
        </w:rPr>
        <w:t>equal opportunity</w:t>
      </w:r>
      <w:r>
        <w:rPr>
          <w:rFonts w:ascii="Times New Roman" w:hAnsi="Times New Roman" w:cs="Times New Roman"/>
        </w:rPr>
        <w:t xml:space="preserve"> mission is focused on integrating social</w:t>
      </w:r>
      <w:r>
        <w:rPr>
          <w:rFonts w:hint="default" w:ascii="Times New Roman" w:hAnsi="Times New Roman" w:cs="Times New Roman"/>
          <w:lang w:val="en-US"/>
        </w:rPr>
        <w:t xml:space="preserve"> and educational</w:t>
      </w:r>
      <w:r>
        <w:rPr>
          <w:rFonts w:ascii="Times New Roman" w:hAnsi="Times New Roman" w:cs="Times New Roman"/>
        </w:rPr>
        <w:t xml:space="preserve"> sustainability in all operations—research endeavors, teaching pedagog</w:t>
      </w:r>
      <w:r>
        <w:rPr>
          <w:rFonts w:hint="default" w:ascii="Times New Roman" w:hAnsi="Times New Roman" w:cs="Times New Roman"/>
          <w:lang w:val="en-US"/>
        </w:rPr>
        <w:t>y</w:t>
      </w:r>
      <w:r>
        <w:rPr>
          <w:rFonts w:ascii="Times New Roman" w:hAnsi="Times New Roman" w:cs="Times New Roman"/>
        </w:rPr>
        <w:t xml:space="preserve">, service opportunities, hiring practices, and community engagement. We do so by promoting tolerance and respect among faculty, staff, and students. By pursuing the mission </w:t>
      </w:r>
      <w:r>
        <w:rPr>
          <w:rFonts w:ascii="Times New Roman" w:hAnsi="Times New Roman" w:cs="Times New Roman"/>
          <w:bCs/>
        </w:rPr>
        <w:t>we aspire to embrace the process of being strategically oriented.</w:t>
      </w:r>
    </w:p>
    <w:p>
      <w:pPr>
        <w:pStyle w:val="5"/>
        <w:jc w:val="both"/>
        <w:rPr>
          <w:rFonts w:ascii="Times New Roman" w:hAnsi="Times New Roman" w:cs="Times New Roman"/>
        </w:rPr>
      </w:pPr>
    </w:p>
    <w:p>
      <w:pPr>
        <w:pStyle w:val="5"/>
        <w:jc w:val="both"/>
        <w:rPr>
          <w:rFonts w:ascii="Times New Roman" w:hAnsi="Times New Roman" w:cs="Times New Roman"/>
          <w:b/>
          <w:u w:val="single"/>
        </w:rPr>
      </w:pPr>
      <w:r>
        <w:rPr>
          <w:rFonts w:ascii="Times New Roman" w:hAnsi="Times New Roman" w:cs="Times New Roman"/>
          <w:b/>
          <w:u w:val="single"/>
        </w:rPr>
        <w:t>Purpose of the Plan</w:t>
      </w:r>
    </w:p>
    <w:p>
      <w:pPr>
        <w:pStyle w:val="5"/>
        <w:jc w:val="both"/>
        <w:rPr>
          <w:rFonts w:ascii="Times New Roman" w:hAnsi="Times New Roman" w:cs="Times New Roman"/>
        </w:rPr>
      </w:pPr>
      <w:r>
        <w:rPr>
          <w:rFonts w:ascii="Times New Roman" w:hAnsi="Times New Roman" w:cs="Times New Roman"/>
        </w:rPr>
        <w:t>Following constructive feedback obtained from COPRA and NASPAA’s Site Visitors in 20</w:t>
      </w:r>
      <w:r>
        <w:rPr>
          <w:rFonts w:hint="default" w:ascii="Times New Roman" w:hAnsi="Times New Roman" w:cs="Times New Roman"/>
          <w:lang w:val="en-US"/>
        </w:rPr>
        <w:t>12</w:t>
      </w:r>
      <w:r>
        <w:rPr>
          <w:rFonts w:ascii="Times New Roman" w:hAnsi="Times New Roman" w:cs="Times New Roman"/>
        </w:rPr>
        <w:t>-2013, the Program convened several meetings to deliberate on issues relating to growth</w:t>
      </w:r>
      <w:r>
        <w:rPr>
          <w:rFonts w:hint="default" w:ascii="Times New Roman" w:hAnsi="Times New Roman" w:cs="Times New Roman"/>
          <w:lang w:val="en-US"/>
        </w:rPr>
        <w:t xml:space="preserve"> and equal opportunity</w:t>
      </w:r>
      <w:r>
        <w:rPr>
          <w:rFonts w:ascii="Times New Roman" w:hAnsi="Times New Roman" w:cs="Times New Roman"/>
        </w:rPr>
        <w:t xml:space="preserve">. The conversations both at the meetings and outside via email exchanges emphasized the Program’s responsibility to assure compliance with accreditation standards and to grow the Program in a sustainable fashion. As a result, the formulation of the plan has focused on aligning the mission and goals, policies and practices, and the context in which Program operations are happening. The plan aims to arm faculty, staff, and students with transactional knowledge to implement good policies and practices and transformational competencies to help graduates to lead and manage effectively in public organizations. </w:t>
      </w:r>
    </w:p>
    <w:p>
      <w:pPr>
        <w:pStyle w:val="5"/>
        <w:jc w:val="both"/>
        <w:rPr>
          <w:rFonts w:ascii="Times New Roman" w:hAnsi="Times New Roman" w:cs="Times New Roman"/>
        </w:rPr>
      </w:pPr>
    </w:p>
    <w:p>
      <w:pPr>
        <w:pStyle w:val="5"/>
        <w:jc w:val="both"/>
        <w:rPr>
          <w:rFonts w:ascii="Times New Roman" w:hAnsi="Times New Roman" w:cs="Times New Roman"/>
          <w:b/>
          <w:u w:val="single"/>
        </w:rPr>
      </w:pPr>
      <w:r>
        <w:rPr>
          <w:rFonts w:ascii="Times New Roman" w:hAnsi="Times New Roman" w:cs="Times New Roman"/>
          <w:b/>
          <w:u w:val="single"/>
        </w:rPr>
        <w:t>Plan Goals</w:t>
      </w:r>
    </w:p>
    <w:p>
      <w:pPr>
        <w:pStyle w:val="5"/>
        <w:jc w:val="both"/>
        <w:rPr>
          <w:rFonts w:ascii="Times New Roman" w:hAnsi="Times New Roman" w:cs="Times New Roman"/>
        </w:rPr>
      </w:pPr>
      <w:r>
        <w:rPr>
          <w:rFonts w:ascii="Times New Roman" w:hAnsi="Times New Roman" w:cs="Times New Roman"/>
        </w:rPr>
        <w:t xml:space="preserve">(1) To create a learning and work environment for faculty, staff, and students that is hospitable and open to people </w:t>
      </w:r>
      <w:r>
        <w:rPr>
          <w:rFonts w:hint="default" w:ascii="Times New Roman" w:hAnsi="Times New Roman" w:cs="Times New Roman"/>
          <w:lang w:val="en-US"/>
        </w:rPr>
        <w:t>with different</w:t>
      </w:r>
      <w:r>
        <w:rPr>
          <w:rFonts w:ascii="Times New Roman" w:hAnsi="Times New Roman" w:cs="Times New Roman"/>
        </w:rPr>
        <w:t xml:space="preserve"> backgrounds so that they can thrive and achieve their full potential.  </w:t>
      </w:r>
    </w:p>
    <w:p>
      <w:pPr>
        <w:pStyle w:val="5"/>
        <w:jc w:val="both"/>
        <w:rPr>
          <w:rFonts w:ascii="Times New Roman" w:hAnsi="Times New Roman" w:cs="Times New Roman"/>
        </w:rPr>
      </w:pPr>
    </w:p>
    <w:p>
      <w:pPr>
        <w:pStyle w:val="5"/>
        <w:jc w:val="both"/>
        <w:rPr>
          <w:rFonts w:ascii="Times New Roman" w:hAnsi="Times New Roman" w:cs="Times New Roman"/>
          <w:b/>
          <w:u w:val="single"/>
        </w:rPr>
      </w:pPr>
      <w:r>
        <w:rPr>
          <w:rFonts w:ascii="Times New Roman" w:hAnsi="Times New Roman" w:cs="Times New Roman"/>
          <w:b/>
          <w:u w:val="single"/>
        </w:rPr>
        <w:t xml:space="preserve">Objectives </w:t>
      </w:r>
    </w:p>
    <w:p>
      <w:pPr>
        <w:pStyle w:val="5"/>
        <w:jc w:val="both"/>
        <w:rPr>
          <w:rFonts w:ascii="Times New Roman" w:hAnsi="Times New Roman" w:cs="Times New Roman"/>
        </w:rPr>
      </w:pPr>
      <w:r>
        <w:rPr>
          <w:rFonts w:ascii="Times New Roman" w:hAnsi="Times New Roman" w:cs="Times New Roman"/>
        </w:rPr>
        <w:t xml:space="preserve">a. Develop </w:t>
      </w:r>
      <w:r>
        <w:rPr>
          <w:rFonts w:hint="default" w:ascii="Times New Roman" w:hAnsi="Times New Roman" w:cs="Times New Roman"/>
          <w:lang w:val="en-US"/>
        </w:rPr>
        <w:t>an equal opportunity</w:t>
      </w:r>
      <w:r>
        <w:rPr>
          <w:rFonts w:ascii="Times New Roman" w:hAnsi="Times New Roman" w:cs="Times New Roman"/>
        </w:rPr>
        <w:t xml:space="preserve"> mission and post it at the MPA website.</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 xml:space="preserve">b. </w:t>
      </w:r>
      <w:r>
        <w:rPr>
          <w:rFonts w:ascii="Times New Roman" w:hAnsi="Times New Roman" w:cs="Times New Roman"/>
          <w:sz w:val="24"/>
          <w:szCs w:val="24"/>
        </w:rPr>
        <w:t xml:space="preserve">Appoint Program </w:t>
      </w:r>
      <w:r>
        <w:rPr>
          <w:rFonts w:hint="default" w:ascii="Times New Roman" w:hAnsi="Times New Roman" w:cs="Times New Roman"/>
          <w:sz w:val="24"/>
          <w:szCs w:val="24"/>
          <w:lang w:val="en-US"/>
        </w:rPr>
        <w:t>equal opportunity</w:t>
      </w:r>
      <w:r>
        <w:rPr>
          <w:rFonts w:ascii="Times New Roman" w:hAnsi="Times New Roman" w:cs="Times New Roman"/>
          <w:sz w:val="24"/>
          <w:szCs w:val="24"/>
        </w:rPr>
        <w:t xml:space="preserve"> coordinator responsible for tracking practices.</w:t>
      </w:r>
    </w:p>
    <w:p>
      <w:pPr>
        <w:pStyle w:val="5"/>
        <w:jc w:val="both"/>
        <w:rPr>
          <w:rFonts w:ascii="Times New Roman" w:hAnsi="Times New Roman" w:cs="Times New Roman"/>
        </w:rPr>
      </w:pPr>
      <w:r>
        <w:rPr>
          <w:rFonts w:ascii="Times New Roman" w:hAnsi="Times New Roman" w:cs="Times New Roman"/>
        </w:rPr>
        <w:t xml:space="preserve">c. Recruit faculty, staff, and students from </w:t>
      </w:r>
      <w:r>
        <w:rPr>
          <w:rFonts w:hint="default" w:ascii="Times New Roman" w:hAnsi="Times New Roman" w:cs="Times New Roman"/>
          <w:lang w:val="en-US"/>
        </w:rPr>
        <w:t xml:space="preserve">social and economic </w:t>
      </w:r>
      <w:r>
        <w:rPr>
          <w:rFonts w:ascii="Times New Roman" w:hAnsi="Times New Roman" w:cs="Times New Roman"/>
        </w:rPr>
        <w:t>backgrounds.</w:t>
      </w:r>
    </w:p>
    <w:p>
      <w:pPr>
        <w:pStyle w:val="5"/>
        <w:jc w:val="both"/>
        <w:rPr>
          <w:rFonts w:ascii="Times New Roman" w:hAnsi="Times New Roman" w:cs="Times New Roman"/>
        </w:rPr>
      </w:pPr>
      <w:r>
        <w:rPr>
          <w:rFonts w:ascii="Times New Roman" w:hAnsi="Times New Roman" w:cs="Times New Roman"/>
        </w:rPr>
        <w:t xml:space="preserve">d. Ensure that courses meet universal design for learning principles and standards.  </w:t>
      </w:r>
    </w:p>
    <w:p>
      <w:pPr>
        <w:pStyle w:val="5"/>
        <w:jc w:val="both"/>
        <w:rPr>
          <w:rFonts w:ascii="Times New Roman" w:hAnsi="Times New Roman" w:cs="Times New Roman"/>
        </w:rPr>
      </w:pPr>
      <w:r>
        <w:rPr>
          <w:rFonts w:ascii="Times New Roman" w:hAnsi="Times New Roman" w:cs="Times New Roman"/>
        </w:rPr>
        <w:t>e. Provide support services that meet the needs of faculty, staff, and students.</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 xml:space="preserve">f. </w:t>
      </w:r>
      <w:r>
        <w:rPr>
          <w:rFonts w:ascii="Times New Roman" w:hAnsi="Times New Roman" w:cs="Times New Roman"/>
          <w:sz w:val="24"/>
          <w:szCs w:val="24"/>
        </w:rPr>
        <w:t xml:space="preserve">Assess admission and hiring practices to ensure fair and </w:t>
      </w:r>
      <w:r>
        <w:rPr>
          <w:rFonts w:hint="default" w:ascii="Times New Roman" w:hAnsi="Times New Roman" w:cs="Times New Roman"/>
          <w:sz w:val="24"/>
          <w:szCs w:val="24"/>
          <w:lang w:val="en-US"/>
        </w:rPr>
        <w:t xml:space="preserve">effective </w:t>
      </w:r>
      <w:r>
        <w:rPr>
          <w:rFonts w:ascii="Times New Roman" w:hAnsi="Times New Roman" w:cs="Times New Roman"/>
          <w:sz w:val="24"/>
          <w:szCs w:val="24"/>
        </w:rPr>
        <w:t>practices.</w:t>
      </w:r>
    </w:p>
    <w:p>
      <w:pPr>
        <w:pStyle w:val="5"/>
        <w:jc w:val="both"/>
        <w:rPr>
          <w:rFonts w:ascii="Times New Roman" w:hAnsi="Times New Roman" w:cs="Times New Roman"/>
        </w:rPr>
      </w:pPr>
    </w:p>
    <w:p>
      <w:pPr>
        <w:spacing w:after="0"/>
        <w:jc w:val="both"/>
        <w:rPr>
          <w:rFonts w:ascii="Times New Roman" w:hAnsi="Times New Roman" w:cs="Times New Roman"/>
          <w:bCs/>
          <w:sz w:val="24"/>
          <w:szCs w:val="24"/>
        </w:rPr>
      </w:pPr>
      <w:r>
        <w:rPr>
          <w:rFonts w:ascii="Times New Roman" w:hAnsi="Times New Roman" w:cs="Times New Roman"/>
          <w:sz w:val="24"/>
          <w:szCs w:val="24"/>
        </w:rPr>
        <w:t xml:space="preserve">(2) To expose faculty, staff, and students to and connect them with </w:t>
      </w:r>
      <w:r>
        <w:rPr>
          <w:rFonts w:ascii="Times New Roman" w:hAnsi="Times New Roman" w:cs="Times New Roman"/>
          <w:bCs/>
          <w:sz w:val="24"/>
          <w:szCs w:val="24"/>
        </w:rPr>
        <w:t xml:space="preserve">the academic and political contributions of different </w:t>
      </w:r>
      <w:r>
        <w:rPr>
          <w:rFonts w:hint="default" w:ascii="Times New Roman" w:hAnsi="Times New Roman" w:cs="Times New Roman"/>
          <w:bCs/>
          <w:sz w:val="24"/>
          <w:szCs w:val="24"/>
          <w:lang w:val="en-US"/>
        </w:rPr>
        <w:t>nationalities</w:t>
      </w:r>
      <w:r>
        <w:rPr>
          <w:rFonts w:ascii="Times New Roman" w:hAnsi="Times New Roman" w:cs="Times New Roman"/>
          <w:bCs/>
          <w:sz w:val="24"/>
          <w:szCs w:val="24"/>
        </w:rPr>
        <w:t xml:space="preserve"> to foster the exchange of ideas and mutual learning. </w:t>
      </w:r>
    </w:p>
    <w:p>
      <w:pPr>
        <w:spacing w:after="0"/>
        <w:jc w:val="both"/>
        <w:rPr>
          <w:rFonts w:ascii="Times New Roman" w:hAnsi="Times New Roman" w:cs="Times New Roman"/>
          <w:bCs/>
          <w:sz w:val="24"/>
          <w:szCs w:val="24"/>
        </w:rPr>
      </w:pPr>
    </w:p>
    <w:p>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Objectives </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a. Evaluate the climate of </w:t>
      </w:r>
      <w:r>
        <w:rPr>
          <w:rFonts w:hint="default" w:ascii="Times New Roman" w:hAnsi="Times New Roman" w:cs="Times New Roman"/>
          <w:bCs/>
          <w:sz w:val="24"/>
          <w:szCs w:val="24"/>
          <w:lang w:val="en-US"/>
        </w:rPr>
        <w:t>opportunity</w:t>
      </w:r>
      <w:r>
        <w:rPr>
          <w:rFonts w:ascii="Times New Roman" w:hAnsi="Times New Roman" w:cs="Times New Roman"/>
          <w:bCs/>
          <w:sz w:val="24"/>
          <w:szCs w:val="24"/>
        </w:rPr>
        <w:t xml:space="preserve"> to</w:t>
      </w:r>
      <w:r>
        <w:rPr>
          <w:rFonts w:ascii="Times New Roman" w:hAnsi="Times New Roman" w:cs="Times New Roman"/>
          <w:sz w:val="24"/>
          <w:szCs w:val="24"/>
        </w:rPr>
        <w:t xml:space="preserve"> determine how well it is catering to </w:t>
      </w:r>
      <w:r>
        <w:rPr>
          <w:rFonts w:hint="default" w:ascii="Times New Roman" w:hAnsi="Times New Roman" w:cs="Times New Roman"/>
          <w:sz w:val="24"/>
          <w:szCs w:val="24"/>
          <w:lang w:val="en-US"/>
        </w:rPr>
        <w:t>all</w:t>
      </w:r>
      <w:r>
        <w:rPr>
          <w:rFonts w:ascii="Times New Roman" w:hAnsi="Times New Roman" w:cs="Times New Roman"/>
          <w:sz w:val="24"/>
          <w:szCs w:val="24"/>
        </w:rPr>
        <w:t xml:space="preserve"> populations. </w:t>
      </w:r>
    </w:p>
    <w:p>
      <w:pPr>
        <w:pStyle w:val="5"/>
        <w:jc w:val="both"/>
        <w:rPr>
          <w:rFonts w:hint="default" w:ascii="Times New Roman" w:hAnsi="Times New Roman" w:cs="Times New Roman"/>
          <w:lang w:val="en-US"/>
        </w:rPr>
      </w:pPr>
      <w:r>
        <w:rPr>
          <w:rFonts w:ascii="Times New Roman" w:hAnsi="Times New Roman" w:cs="Times New Roman"/>
          <w:bCs/>
        </w:rPr>
        <w:t xml:space="preserve">b. </w:t>
      </w:r>
      <w:r>
        <w:rPr>
          <w:rFonts w:ascii="Times New Roman" w:hAnsi="Times New Roman" w:cs="Times New Roman"/>
        </w:rPr>
        <w:t xml:space="preserve">Schedule a lecture each academic year that focuses on a sense of </w:t>
      </w:r>
      <w:r>
        <w:rPr>
          <w:rFonts w:hint="default" w:ascii="Times New Roman" w:hAnsi="Times New Roman" w:cs="Times New Roman"/>
          <w:lang w:val="en-US"/>
        </w:rPr>
        <w:t>respect and openness</w:t>
      </w:r>
    </w:p>
    <w:p>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c. </w:t>
      </w:r>
      <w:r>
        <w:rPr>
          <w:rFonts w:ascii="Times New Roman" w:hAnsi="Times New Roman" w:cs="Times New Roman"/>
          <w:sz w:val="24"/>
          <w:szCs w:val="24"/>
        </w:rPr>
        <w:t xml:space="preserve">Review curriculum and dedicate a course to </w:t>
      </w:r>
      <w:r>
        <w:rPr>
          <w:rFonts w:hint="default" w:ascii="Times New Roman" w:hAnsi="Times New Roman" w:cs="Times New Roman"/>
          <w:sz w:val="24"/>
          <w:szCs w:val="24"/>
          <w:lang w:val="en-US"/>
        </w:rPr>
        <w:t xml:space="preserve">equal opportunity </w:t>
      </w:r>
      <w:r>
        <w:rPr>
          <w:rFonts w:ascii="Times New Roman" w:hAnsi="Times New Roman" w:cs="Times New Roman"/>
          <w:sz w:val="24"/>
          <w:szCs w:val="24"/>
        </w:rPr>
        <w:t>management.</w:t>
      </w:r>
    </w:p>
    <w:p>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d. Encourage faculty, staff and students to participate in </w:t>
      </w:r>
      <w:r>
        <w:rPr>
          <w:rFonts w:hint="default" w:ascii="Times New Roman" w:hAnsi="Times New Roman" w:cs="Times New Roman"/>
          <w:bCs/>
          <w:sz w:val="24"/>
          <w:szCs w:val="24"/>
          <w:lang w:val="en-US"/>
        </w:rPr>
        <w:t>equal</w:t>
      </w:r>
      <w:r>
        <w:rPr>
          <w:rFonts w:ascii="Times New Roman" w:hAnsi="Times New Roman" w:cs="Times New Roman"/>
          <w:bCs/>
          <w:sz w:val="24"/>
          <w:szCs w:val="24"/>
        </w:rPr>
        <w:t xml:space="preserve"> learning </w:t>
      </w:r>
      <w:r>
        <w:rPr>
          <w:rFonts w:hint="default" w:ascii="Times New Roman" w:hAnsi="Times New Roman" w:cs="Times New Roman"/>
          <w:bCs/>
          <w:sz w:val="24"/>
          <w:szCs w:val="24"/>
          <w:lang w:val="en-US"/>
        </w:rPr>
        <w:t xml:space="preserve">practices </w:t>
      </w:r>
      <w:r>
        <w:rPr>
          <w:rFonts w:ascii="Times New Roman" w:hAnsi="Times New Roman" w:cs="Times New Roman"/>
          <w:bCs/>
          <w:sz w:val="24"/>
          <w:szCs w:val="24"/>
        </w:rPr>
        <w:t>once a year.</w:t>
      </w:r>
    </w:p>
    <w:p>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e. Encourage faculty, staff, and students to participate in history months celebrations. </w:t>
      </w:r>
    </w:p>
    <w:p>
      <w:pPr>
        <w:spacing w:after="0"/>
        <w:jc w:val="both"/>
        <w:rPr>
          <w:rFonts w:ascii="Times New Roman" w:hAnsi="Times New Roman" w:cs="Times New Roman"/>
          <w:bCs/>
          <w:sz w:val="24"/>
          <w:szCs w:val="24"/>
        </w:rPr>
      </w:pPr>
    </w:p>
    <w:p>
      <w:pPr>
        <w:spacing w:after="0"/>
        <w:jc w:val="both"/>
        <w:rPr>
          <w:rFonts w:ascii="Times New Roman" w:hAnsi="Times New Roman" w:cs="Times New Roman"/>
          <w:bCs/>
          <w:sz w:val="24"/>
          <w:szCs w:val="24"/>
        </w:rPr>
      </w:pPr>
    </w:p>
    <w:p>
      <w:pPr>
        <w:spacing w:after="0"/>
        <w:jc w:val="both"/>
        <w:rPr>
          <w:rFonts w:ascii="Times New Roman" w:hAnsi="Times New Roman" w:cs="Times New Roman"/>
          <w:sz w:val="24"/>
          <w:szCs w:val="24"/>
        </w:rPr>
      </w:pPr>
      <w:r>
        <w:rPr>
          <w:rFonts w:ascii="Times New Roman" w:hAnsi="Times New Roman" w:cs="Times New Roman"/>
          <w:bCs/>
          <w:sz w:val="24"/>
          <w:szCs w:val="24"/>
        </w:rPr>
        <w:t>(3) To l</w:t>
      </w:r>
      <w:r>
        <w:rPr>
          <w:rFonts w:ascii="Times New Roman" w:hAnsi="Times New Roman" w:cs="Times New Roman"/>
          <w:sz w:val="24"/>
          <w:szCs w:val="24"/>
        </w:rPr>
        <w:t xml:space="preserve">everage the program, department, college, and university portals, class discussions, </w:t>
      </w:r>
      <w:r>
        <w:rPr>
          <w:rFonts w:ascii="Times New Roman" w:hAnsi="Times New Roman" w:eastAsia="Times New Roman" w:cs="Times New Roman"/>
          <w:color w:val="000000"/>
          <w:sz w:val="24"/>
          <w:szCs w:val="24"/>
        </w:rPr>
        <w:t>social media, and print and electronic media to promote learning from and with one another.</w:t>
      </w:r>
    </w:p>
    <w:p>
      <w:pPr>
        <w:spacing w:after="0"/>
        <w:jc w:val="both"/>
        <w:rPr>
          <w:rFonts w:ascii="Times New Roman" w:hAnsi="Times New Roman" w:cs="Times New Roman"/>
          <w:bCs/>
          <w:sz w:val="24"/>
          <w:szCs w:val="24"/>
        </w:rPr>
      </w:pPr>
    </w:p>
    <w:p>
      <w:pPr>
        <w:pStyle w:val="5"/>
        <w:jc w:val="both"/>
        <w:rPr>
          <w:rFonts w:ascii="Times New Roman" w:hAnsi="Times New Roman" w:cs="Times New Roman"/>
          <w:b/>
        </w:rPr>
      </w:pPr>
    </w:p>
    <w:p>
      <w:pPr>
        <w:pStyle w:val="5"/>
        <w:jc w:val="both"/>
        <w:rPr>
          <w:rFonts w:ascii="Times New Roman" w:hAnsi="Times New Roman" w:cs="Times New Roman"/>
          <w:b/>
        </w:rPr>
      </w:pPr>
    </w:p>
    <w:p>
      <w:pPr>
        <w:pStyle w:val="5"/>
        <w:jc w:val="both"/>
        <w:rPr>
          <w:rFonts w:ascii="Times New Roman" w:hAnsi="Times New Roman" w:cs="Times New Roman"/>
          <w:b/>
        </w:rPr>
      </w:pPr>
    </w:p>
    <w:p>
      <w:pPr>
        <w:pStyle w:val="5"/>
        <w:jc w:val="both"/>
        <w:rPr>
          <w:rFonts w:ascii="Times New Roman" w:hAnsi="Times New Roman" w:cs="Times New Roman"/>
          <w:b/>
          <w:u w:val="single"/>
        </w:rPr>
      </w:pPr>
      <w:r>
        <w:rPr>
          <w:rFonts w:ascii="Times New Roman" w:hAnsi="Times New Roman" w:cs="Times New Roman"/>
          <w:b/>
          <w:u w:val="single"/>
        </w:rPr>
        <w:t xml:space="preserve">Objectives </w:t>
      </w:r>
    </w:p>
    <w:p>
      <w:pPr>
        <w:pStyle w:val="5"/>
        <w:jc w:val="both"/>
        <w:rPr>
          <w:rFonts w:ascii="Times New Roman" w:hAnsi="Times New Roman" w:cs="Times New Roman"/>
        </w:rPr>
      </w:pPr>
      <w:r>
        <w:rPr>
          <w:rFonts w:ascii="Times New Roman" w:hAnsi="Times New Roman" w:cs="Times New Roman"/>
        </w:rPr>
        <w:t xml:space="preserve">a. Integrate </w:t>
      </w:r>
      <w:r>
        <w:rPr>
          <w:rFonts w:hint="default" w:ascii="Times New Roman" w:hAnsi="Times New Roman" w:cs="Times New Roman"/>
          <w:lang w:val="en-US"/>
        </w:rPr>
        <w:t>equal learning</w:t>
      </w:r>
      <w:r>
        <w:rPr>
          <w:rFonts w:ascii="Times New Roman" w:hAnsi="Times New Roman" w:cs="Times New Roman"/>
        </w:rPr>
        <w:t xml:space="preserve"> topics into all MPA core courses and media events.</w:t>
      </w:r>
    </w:p>
    <w:p>
      <w:pPr>
        <w:pStyle w:val="5"/>
        <w:jc w:val="both"/>
        <w:rPr>
          <w:rFonts w:ascii="Times New Roman" w:hAnsi="Times New Roman" w:cs="Times New Roman"/>
        </w:rPr>
      </w:pPr>
      <w:r>
        <w:rPr>
          <w:rFonts w:ascii="Times New Roman" w:hAnsi="Times New Roman" w:cs="Times New Roman"/>
        </w:rPr>
        <w:t>b. Globalize the curriculum by removing barriers to teaching, research, and service.</w:t>
      </w:r>
    </w:p>
    <w:p>
      <w:pPr>
        <w:pStyle w:val="5"/>
        <w:jc w:val="both"/>
        <w:rPr>
          <w:rFonts w:hint="default" w:ascii="Times New Roman" w:hAnsi="Times New Roman" w:cs="Times New Roman"/>
          <w:lang w:val="en-US"/>
        </w:rPr>
      </w:pPr>
      <w:r>
        <w:rPr>
          <w:rFonts w:ascii="Times New Roman" w:hAnsi="Times New Roman" w:cs="Times New Roman"/>
        </w:rPr>
        <w:t xml:space="preserve">c. Evaluate faculty and students perceptions of </w:t>
      </w:r>
      <w:r>
        <w:rPr>
          <w:rFonts w:hint="default" w:ascii="Times New Roman" w:hAnsi="Times New Roman" w:cs="Times New Roman"/>
          <w:lang w:val="en-US"/>
        </w:rPr>
        <w:t>equality of learning experiences</w:t>
      </w:r>
    </w:p>
    <w:p>
      <w:pPr>
        <w:pStyle w:val="5"/>
        <w:jc w:val="both"/>
        <w:rPr>
          <w:rFonts w:ascii="Times New Roman" w:hAnsi="Times New Roman" w:cs="Times New Roman"/>
        </w:rPr>
      </w:pPr>
      <w:r>
        <w:rPr>
          <w:rFonts w:ascii="Times New Roman" w:hAnsi="Times New Roman" w:cs="Times New Roman"/>
        </w:rPr>
        <w:t xml:space="preserve">d. Develop public service digital research projects around </w:t>
      </w:r>
      <w:r>
        <w:rPr>
          <w:rFonts w:hint="default" w:ascii="Times New Roman" w:hAnsi="Times New Roman" w:cs="Times New Roman"/>
          <w:lang w:val="en-US"/>
        </w:rPr>
        <w:t>equal opportunity</w:t>
      </w:r>
      <w:r>
        <w:rPr>
          <w:rFonts w:ascii="Times New Roman" w:hAnsi="Times New Roman" w:cs="Times New Roman"/>
        </w:rPr>
        <w:t xml:space="preserve"> </w:t>
      </w:r>
    </w:p>
    <w:p>
      <w:pPr>
        <w:pStyle w:val="5"/>
        <w:jc w:val="both"/>
        <w:rPr>
          <w:rFonts w:ascii="Times New Roman" w:hAnsi="Times New Roman" w:cs="Times New Roman"/>
        </w:rPr>
      </w:pPr>
      <w:r>
        <w:rPr>
          <w:rFonts w:ascii="Times New Roman" w:hAnsi="Times New Roman" w:cs="Times New Roman"/>
        </w:rPr>
        <w:t xml:space="preserve">e. Dedicate a part of the MPA website to highlight innovation in </w:t>
      </w:r>
      <w:r>
        <w:rPr>
          <w:rFonts w:hint="default" w:ascii="Times New Roman" w:hAnsi="Times New Roman" w:cs="Times New Roman"/>
          <w:lang w:val="en-US"/>
        </w:rPr>
        <w:t>equal opportunity</w:t>
      </w:r>
      <w:r>
        <w:rPr>
          <w:rFonts w:ascii="Times New Roman" w:hAnsi="Times New Roman" w:cs="Times New Roman"/>
        </w:rPr>
        <w:t xml:space="preserve">.  </w:t>
      </w:r>
    </w:p>
    <w:p>
      <w:pPr>
        <w:pStyle w:val="5"/>
        <w:jc w:val="both"/>
        <w:rPr>
          <w:rFonts w:ascii="Times New Roman" w:hAnsi="Times New Roman" w:cs="Times New Roman"/>
        </w:rPr>
      </w:pPr>
    </w:p>
    <w:p>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Outputs </w:t>
      </w:r>
    </w:p>
    <w:p>
      <w:pPr>
        <w:pStyle w:val="5"/>
        <w:jc w:val="both"/>
        <w:rPr>
          <w:rFonts w:ascii="Times New Roman" w:hAnsi="Times New Roman" w:cs="Times New Roman"/>
        </w:rPr>
      </w:pPr>
      <w:r>
        <w:rPr>
          <w:rFonts w:ascii="Times New Roman" w:hAnsi="Times New Roman" w:cs="Times New Roman"/>
        </w:rPr>
        <w:t xml:space="preserve">(1) Increase in the representation of </w:t>
      </w:r>
      <w:r>
        <w:rPr>
          <w:rFonts w:hint="default" w:ascii="Times New Roman" w:hAnsi="Times New Roman" w:cs="Times New Roman"/>
          <w:lang w:val="en-US"/>
        </w:rPr>
        <w:t>all</w:t>
      </w:r>
      <w:r>
        <w:rPr>
          <w:rFonts w:ascii="Times New Roman" w:hAnsi="Times New Roman" w:cs="Times New Roman"/>
        </w:rPr>
        <w:t xml:space="preserve"> p</w:t>
      </w:r>
      <w:r>
        <w:rPr>
          <w:rFonts w:hint="default" w:ascii="Times New Roman" w:hAnsi="Times New Roman" w:cs="Times New Roman"/>
          <w:lang w:val="en-US"/>
        </w:rPr>
        <w:t>eople</w:t>
      </w:r>
      <w:r>
        <w:rPr>
          <w:rFonts w:ascii="Times New Roman" w:hAnsi="Times New Roman" w:cs="Times New Roman"/>
        </w:rPr>
        <w:t xml:space="preserve"> in the Program.   </w:t>
      </w:r>
    </w:p>
    <w:p>
      <w:pPr>
        <w:pStyle w:val="5"/>
        <w:jc w:val="both"/>
        <w:rPr>
          <w:rFonts w:ascii="Times New Roman" w:hAnsi="Times New Roman" w:cs="Times New Roman"/>
        </w:rPr>
      </w:pPr>
      <w:r>
        <w:rPr>
          <w:rFonts w:ascii="Times New Roman" w:hAnsi="Times New Roman" w:cs="Times New Roman"/>
        </w:rPr>
        <w:t>(2) Increase in students and faculty reporting that they will recommend the Program.</w:t>
      </w:r>
    </w:p>
    <w:p>
      <w:pPr>
        <w:pStyle w:val="5"/>
        <w:jc w:val="both"/>
        <w:rPr>
          <w:rFonts w:ascii="Times New Roman" w:hAnsi="Times New Roman" w:cs="Times New Roman"/>
        </w:rPr>
      </w:pPr>
      <w:r>
        <w:rPr>
          <w:rFonts w:ascii="Times New Roman" w:hAnsi="Times New Roman" w:cs="Times New Roman"/>
        </w:rPr>
        <w:t>(3) Increase in student graduation rates.</w:t>
      </w:r>
    </w:p>
    <w:p>
      <w:pPr>
        <w:pStyle w:val="5"/>
        <w:jc w:val="both"/>
        <w:rPr>
          <w:rFonts w:ascii="Times New Roman" w:hAnsi="Times New Roman" w:cs="Times New Roman"/>
        </w:rPr>
      </w:pPr>
      <w:r>
        <w:rPr>
          <w:rFonts w:ascii="Times New Roman" w:hAnsi="Times New Roman" w:cs="Times New Roman"/>
        </w:rPr>
        <w:t xml:space="preserve">(4) Increase in faculty promotion and tenure. </w:t>
      </w:r>
    </w:p>
    <w:p>
      <w:pPr>
        <w:pStyle w:val="5"/>
        <w:jc w:val="both"/>
        <w:rPr>
          <w:rFonts w:ascii="Times New Roman" w:hAnsi="Times New Roman" w:cs="Times New Roman"/>
        </w:rPr>
      </w:pPr>
      <w:r>
        <w:rPr>
          <w:rFonts w:ascii="Times New Roman" w:hAnsi="Times New Roman" w:cs="Times New Roman"/>
        </w:rPr>
        <w:t>(5) Increase in satisfaction with the Program among faculty and students.</w:t>
      </w:r>
    </w:p>
    <w:p>
      <w:pPr>
        <w:pStyle w:val="5"/>
        <w:jc w:val="both"/>
        <w:rPr>
          <w:rFonts w:ascii="Times New Roman" w:hAnsi="Times New Roman" w:cs="Times New Roman"/>
        </w:rPr>
      </w:pPr>
      <w:r>
        <w:rPr>
          <w:rFonts w:ascii="Times New Roman" w:hAnsi="Times New Roman" w:cs="Times New Roman"/>
        </w:rPr>
        <w:t xml:space="preserve">(6) Increase in research presentations and publications on </w:t>
      </w:r>
      <w:r>
        <w:rPr>
          <w:rFonts w:hint="default" w:ascii="Times New Roman" w:hAnsi="Times New Roman" w:cs="Times New Roman"/>
          <w:lang w:val="en-US"/>
        </w:rPr>
        <w:t>equal learning opportunity</w:t>
      </w:r>
      <w:r>
        <w:rPr>
          <w:rFonts w:ascii="Times New Roman" w:hAnsi="Times New Roman" w:cs="Times New Roman"/>
        </w:rPr>
        <w:t>.</w:t>
      </w:r>
    </w:p>
    <w:p>
      <w:pPr>
        <w:pStyle w:val="5"/>
        <w:jc w:val="both"/>
        <w:rPr>
          <w:rFonts w:ascii="Times New Roman" w:hAnsi="Times New Roman" w:cs="Times New Roman"/>
        </w:rPr>
      </w:pPr>
    </w:p>
    <w:p>
      <w:pPr>
        <w:spacing w:after="0"/>
        <w:rPr>
          <w:rFonts w:ascii="Times New Roman" w:hAnsi="Times New Roman" w:cs="Times New Roman"/>
          <w:b/>
          <w:sz w:val="24"/>
          <w:szCs w:val="24"/>
          <w:u w:val="single"/>
        </w:rPr>
      </w:pPr>
      <w:r>
        <w:rPr>
          <w:rFonts w:ascii="Times New Roman" w:hAnsi="Times New Roman" w:cs="Times New Roman"/>
          <w:b/>
          <w:sz w:val="24"/>
          <w:szCs w:val="24"/>
          <w:u w:val="single"/>
        </w:rPr>
        <w:t>Outcomes</w:t>
      </w:r>
    </w:p>
    <w:p>
      <w:pPr>
        <w:pStyle w:val="4"/>
        <w:spacing w:after="0"/>
        <w:rPr>
          <w:rFonts w:ascii="Times New Roman" w:hAnsi="Times New Roman" w:cs="Times New Roman"/>
          <w:sz w:val="24"/>
          <w:szCs w:val="24"/>
        </w:rPr>
      </w:pPr>
      <w:r>
        <w:rPr>
          <w:rFonts w:ascii="Times New Roman" w:hAnsi="Times New Roman" w:cs="Times New Roman"/>
          <w:sz w:val="24"/>
          <w:szCs w:val="24"/>
        </w:rPr>
        <w:t xml:space="preserve">a. Graduates will have competencies needed to lead and manage </w:t>
      </w:r>
      <w:r>
        <w:rPr>
          <w:rFonts w:hint="default" w:ascii="Times New Roman" w:hAnsi="Times New Roman" w:cs="Times New Roman"/>
          <w:sz w:val="24"/>
          <w:szCs w:val="24"/>
          <w:lang w:val="en-US"/>
        </w:rPr>
        <w:t>different</w:t>
      </w:r>
      <w:r>
        <w:rPr>
          <w:rFonts w:ascii="Times New Roman" w:hAnsi="Times New Roman" w:cs="Times New Roman"/>
          <w:sz w:val="24"/>
          <w:szCs w:val="24"/>
        </w:rPr>
        <w:t xml:space="preserve"> organizations. </w:t>
      </w:r>
    </w:p>
    <w:p>
      <w:pPr>
        <w:pStyle w:val="4"/>
        <w:spacing w:after="0"/>
        <w:rPr>
          <w:rFonts w:ascii="Times New Roman" w:hAnsi="Times New Roman" w:cs="Times New Roman"/>
          <w:sz w:val="24"/>
          <w:szCs w:val="24"/>
        </w:rPr>
      </w:pPr>
      <w:r>
        <w:rPr>
          <w:rFonts w:ascii="Times New Roman" w:hAnsi="Times New Roman" w:cs="Times New Roman"/>
          <w:sz w:val="24"/>
          <w:szCs w:val="24"/>
        </w:rPr>
        <w:t xml:space="preserve">b. Faculty will present and publish </w:t>
      </w:r>
      <w:r>
        <w:rPr>
          <w:rFonts w:hint="default" w:ascii="Times New Roman" w:hAnsi="Times New Roman" w:cs="Times New Roman"/>
          <w:sz w:val="24"/>
          <w:szCs w:val="24"/>
          <w:lang w:val="en-US"/>
        </w:rPr>
        <w:t>equal opportunity</w:t>
      </w:r>
      <w:r>
        <w:rPr>
          <w:rFonts w:ascii="Times New Roman" w:hAnsi="Times New Roman" w:cs="Times New Roman"/>
          <w:sz w:val="24"/>
          <w:szCs w:val="24"/>
        </w:rPr>
        <w:t xml:space="preserve">-related research. </w:t>
      </w:r>
    </w:p>
    <w:p>
      <w:pPr>
        <w:pStyle w:val="4"/>
        <w:spacing w:after="0"/>
        <w:rPr>
          <w:rFonts w:ascii="Times New Roman" w:hAnsi="Times New Roman" w:cs="Times New Roman"/>
          <w:sz w:val="24"/>
          <w:szCs w:val="24"/>
        </w:rPr>
      </w:pPr>
      <w:r>
        <w:rPr>
          <w:rFonts w:ascii="Times New Roman" w:hAnsi="Times New Roman" w:cs="Times New Roman"/>
          <w:sz w:val="24"/>
          <w:szCs w:val="24"/>
        </w:rPr>
        <w:t>c. Graduates will have successful and satisfying public service careers.</w:t>
      </w:r>
    </w:p>
    <w:p>
      <w:pPr>
        <w:pStyle w:val="4"/>
        <w:spacing w:after="0"/>
        <w:rPr>
          <w:rFonts w:ascii="Times New Roman" w:hAnsi="Times New Roman" w:cs="Times New Roman"/>
          <w:sz w:val="24"/>
          <w:szCs w:val="24"/>
        </w:rPr>
      </w:pPr>
      <w:r>
        <w:rPr>
          <w:rFonts w:ascii="Times New Roman" w:hAnsi="Times New Roman" w:cs="Times New Roman"/>
          <w:sz w:val="24"/>
          <w:szCs w:val="24"/>
        </w:rPr>
        <w:t xml:space="preserve">d. Continuous enrollment growth over a 5-year period. </w:t>
      </w:r>
    </w:p>
    <w:p>
      <w:pPr>
        <w:pStyle w:val="4"/>
        <w:spacing w:after="0"/>
        <w:rPr>
          <w:rFonts w:ascii="Times New Roman" w:hAnsi="Times New Roman" w:cs="Times New Roman"/>
          <w:sz w:val="24"/>
          <w:szCs w:val="24"/>
        </w:rPr>
      </w:pPr>
      <w:r>
        <w:rPr>
          <w:rFonts w:ascii="Times New Roman" w:hAnsi="Times New Roman" w:cs="Times New Roman"/>
          <w:sz w:val="24"/>
          <w:szCs w:val="24"/>
        </w:rPr>
        <w:t>e. Employers will agree that graduates have skills to lead and manage in diverse environments.</w:t>
      </w:r>
    </w:p>
    <w:p>
      <w:pPr>
        <w:rPr>
          <w:rFonts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E24"/>
    <w:rsid w:val="003E42D9"/>
    <w:rsid w:val="005E583A"/>
    <w:rsid w:val="00706E24"/>
    <w:rsid w:val="00F61125"/>
    <w:rsid w:val="2FFC1C6D"/>
    <w:rsid w:val="351A35B3"/>
    <w:rsid w:val="7AE0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7"/>
    <w:semiHidden/>
    <w:unhideWhenUsed/>
    <w:uiPriority w:val="99"/>
    <w:pPr>
      <w:spacing w:line="240" w:lineRule="auto"/>
    </w:pPr>
    <w:rPr>
      <w:sz w:val="20"/>
      <w:szCs w:val="20"/>
    </w:rPr>
  </w:style>
  <w:style w:type="paragraph" w:customStyle="1" w:styleId="5">
    <w:name w:val="Default"/>
    <w:link w:val="6"/>
    <w:qFormat/>
    <w:uiPriority w:val="99"/>
    <w:pPr>
      <w:autoSpaceDE w:val="0"/>
      <w:autoSpaceDN w:val="0"/>
      <w:adjustRightInd w:val="0"/>
      <w:spacing w:after="0" w:line="240" w:lineRule="auto"/>
    </w:pPr>
    <w:rPr>
      <w:rFonts w:ascii="Calibri" w:hAnsi="Calibri" w:cs="Calibri" w:eastAsiaTheme="minorHAnsi"/>
      <w:color w:val="000000"/>
      <w:sz w:val="24"/>
      <w:szCs w:val="24"/>
      <w:lang w:val="en-US" w:eastAsia="en-US" w:bidi="ar-SA"/>
    </w:rPr>
  </w:style>
  <w:style w:type="character" w:customStyle="1" w:styleId="6">
    <w:name w:val="Default Char"/>
    <w:basedOn w:val="2"/>
    <w:link w:val="5"/>
    <w:locked/>
    <w:uiPriority w:val="99"/>
    <w:rPr>
      <w:rFonts w:ascii="Calibri" w:hAnsi="Calibri" w:cs="Calibri"/>
      <w:color w:val="000000"/>
      <w:sz w:val="24"/>
      <w:szCs w:val="24"/>
    </w:rPr>
  </w:style>
  <w:style w:type="character" w:customStyle="1" w:styleId="7">
    <w:name w:val="Comment Text Char"/>
    <w:basedOn w:val="2"/>
    <w:link w:val="4"/>
    <w:semiHidden/>
    <w:uiPriority w:val="99"/>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TAMIU</Company>
  <Pages>2</Pages>
  <Words>625</Words>
  <Characters>3567</Characters>
  <Lines>29</Lines>
  <Paragraphs>8</Paragraphs>
  <TotalTime>113</TotalTime>
  <ScaleCrop>false</ScaleCrop>
  <LinksUpToDate>false</LinksUpToDate>
  <CharactersWithSpaces>4184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2021-02-26T15:53:00Z</dcterms:created>
  <dc:creator>Haruna, Peter F</dc:creator>
  <cp:lastModifiedBy>Peter Haruna</cp:lastModifiedBy>
  <dcterms:modified xsi:type="dcterms:W3CDTF">2024-04-10T18:37:39Z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B7004980DE73405E83C47A73E0CBC9A8_13</vt:lpwstr>
  </property>
</Properties>
</file>